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B08" w:rsidRDefault="00540B08" w:rsidP="00A61B4E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eastAsia="it-IT"/>
        </w:rPr>
      </w:pPr>
      <w:r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eastAsia="it-IT"/>
        </w:rPr>
        <w:t>Erogato</w:t>
      </w:r>
    </w:p>
    <w:p w:rsidR="00A61B4E" w:rsidRPr="00A61B4E" w:rsidRDefault="00A61B4E" w:rsidP="00A61B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</w:pPr>
      <w:proofErr w:type="spellStart"/>
      <w:r w:rsidRPr="00A61B4E"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eastAsia="it-IT"/>
        </w:rPr>
        <w:t>Erog</w:t>
      </w:r>
      <w:proofErr w:type="spellEnd"/>
      <w:r w:rsidRPr="00A61B4E"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eastAsia="it-IT"/>
        </w:rPr>
        <w:t>.</w:t>
      </w:r>
      <w:r w:rsidRPr="00A61B4E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> (Prestazioni erogate): numero di prestazioni erogate nell’intervallo di tempo di riferimento.</w:t>
      </w:r>
    </w:p>
    <w:p w:rsidR="00A61B4E" w:rsidRPr="00A61B4E" w:rsidRDefault="00A61B4E" w:rsidP="00A61B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</w:pPr>
      <w:proofErr w:type="spellStart"/>
      <w:r w:rsidRPr="00A61B4E"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eastAsia="it-IT"/>
        </w:rPr>
        <w:t>Disp</w:t>
      </w:r>
      <w:proofErr w:type="spellEnd"/>
      <w:r w:rsidRPr="00A61B4E"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eastAsia="it-IT"/>
        </w:rPr>
        <w:t>.</w:t>
      </w:r>
      <w:r w:rsidRPr="00A61B4E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> (Dispersione): questo valore indica il numero di prenotazioni per le quali non è seguito l’accesso del paziente. In questo valore rientrano sia i casi in cui il paziente disdice l’appuntamento sia i casi in cui il paziente non si presenta.</w:t>
      </w:r>
    </w:p>
    <w:p w:rsidR="00A61B4E" w:rsidRPr="00A61B4E" w:rsidRDefault="00A61B4E" w:rsidP="00A61B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</w:pPr>
      <w:r w:rsidRPr="00A61B4E"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eastAsia="it-IT"/>
        </w:rPr>
        <w:t>Giorni d'attesa</w:t>
      </w:r>
      <w:r w:rsidRPr="00A61B4E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> (Giorni medi di attesa): rappresenta il valore medio, tra tutte le prenotazioni effettuate nell’intervallo di tempo considerato, dei giorni di attesa considerati come “Data prima disponibilità – Data contatto”.</w:t>
      </w:r>
    </w:p>
    <w:p w:rsidR="00A61B4E" w:rsidRPr="00A61B4E" w:rsidRDefault="00A61B4E" w:rsidP="00A61B4E">
      <w:pPr>
        <w:numPr>
          <w:ilvl w:val="0"/>
          <w:numId w:val="1"/>
        </w:num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</w:pPr>
      <w:proofErr w:type="spellStart"/>
      <w:r w:rsidRPr="00A61B4E"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eastAsia="it-IT"/>
        </w:rPr>
        <w:t>Perform</w:t>
      </w:r>
      <w:proofErr w:type="spellEnd"/>
      <w:r w:rsidRPr="00A61B4E"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eastAsia="it-IT"/>
        </w:rPr>
        <w:t>.</w:t>
      </w:r>
      <w:r w:rsidRPr="00A61B4E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> (Performance): rappresenta il rapporto in percentuale tra le prestazioni “prenotate” entro il tempo massimo previsto dalla specifica classe di priorità e le prenotazioni totali. L’intervallo di tempo considerato è “Data erogazione – Data contatto”. In questa elaborazione non viene considerata la data di effettivo appuntamento ma, esclusivamente, la data di prima disponibilità offerta dall’Azienda; in questo modo non vengono considerati i casi in cui il paziente rifiuta la prima disponibilità preferendo un giorno successivo.</w:t>
      </w:r>
    </w:p>
    <w:p w:rsidR="00540B08" w:rsidRPr="00540B08" w:rsidRDefault="00540B08" w:rsidP="00A61B4E">
      <w:pPr>
        <w:tabs>
          <w:tab w:val="left" w:pos="1845"/>
          <w:tab w:val="left" w:pos="2070"/>
        </w:tabs>
        <w:rPr>
          <w:b/>
        </w:rPr>
      </w:pPr>
      <w:bookmarkStart w:id="0" w:name="_GoBack"/>
      <w:r w:rsidRPr="00540B08">
        <w:rPr>
          <w:b/>
        </w:rPr>
        <w:t>Prenotato</w:t>
      </w:r>
    </w:p>
    <w:bookmarkEnd w:id="0"/>
    <w:p w:rsidR="00540B08" w:rsidRPr="00540B08" w:rsidRDefault="00540B08" w:rsidP="00540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</w:pPr>
      <w:proofErr w:type="spellStart"/>
      <w:r w:rsidRPr="00540B0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eastAsia="it-IT"/>
        </w:rPr>
        <w:t>Prenot</w:t>
      </w:r>
      <w:proofErr w:type="spellEnd"/>
      <w:r w:rsidRPr="00540B0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eastAsia="it-IT"/>
        </w:rPr>
        <w:t>.</w:t>
      </w:r>
      <w:r w:rsidRPr="00540B08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 xml:space="preserve"> (Prenotazioni da garantire): numero di prenotazioni da garantire nell’intervallo di tempo considerato. Questo valore rappresenta il numero di pazienti che hanno contattato l’Azienda per prenotare la prestazione nell’intervallo di tempo, e hanno accettato la prima </w:t>
      </w:r>
      <w:proofErr w:type="spellStart"/>
      <w:r w:rsidRPr="00540B08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>disponibilita'</w:t>
      </w:r>
      <w:proofErr w:type="spellEnd"/>
      <w:r w:rsidRPr="00540B08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>.</w:t>
      </w:r>
    </w:p>
    <w:p w:rsidR="00540B08" w:rsidRPr="00540B08" w:rsidRDefault="00540B08" w:rsidP="00540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</w:pPr>
      <w:r w:rsidRPr="00540B0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eastAsia="it-IT"/>
        </w:rPr>
        <w:t>Giorni di Attesa</w:t>
      </w:r>
      <w:r w:rsidRPr="00540B08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> (Giorni medi di attesa): rappresenta il valore medio, tra tutte le prenotazioni effettuate nell’intervallo di tempo considerato, dei giorni di attesa considerati come “Data prima disponibilità – Data contatto”.</w:t>
      </w:r>
    </w:p>
    <w:p w:rsidR="00540B08" w:rsidRPr="00540B08" w:rsidRDefault="00540B08" w:rsidP="00540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</w:pPr>
      <w:proofErr w:type="spellStart"/>
      <w:r w:rsidRPr="00540B0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eastAsia="it-IT"/>
        </w:rPr>
        <w:t>Perform</w:t>
      </w:r>
      <w:proofErr w:type="spellEnd"/>
      <w:r w:rsidRPr="00540B0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eastAsia="it-IT"/>
        </w:rPr>
        <w:t>.</w:t>
      </w:r>
      <w:r w:rsidRPr="00540B08">
        <w:rPr>
          <w:rFonts w:ascii="Trebuchet MS" w:eastAsia="Times New Roman" w:hAnsi="Trebuchet MS" w:cs="Times New Roman"/>
          <w:color w:val="444444"/>
          <w:sz w:val="21"/>
          <w:szCs w:val="21"/>
          <w:lang w:eastAsia="it-IT"/>
        </w:rPr>
        <w:t> (Performance): rappresenta il rapporto in percentuale tra le prestazioni “prenotate” entro il tempo massimo previsto dalla specifica classe di priorità e le prenotazioni totali. L’intervallo di tempo considerato è “Data erogazione – Data contatto”. In questa elaborazione non viene considerata la data di effettivo appuntamento ma, esclusivamente, la data di prima disponibilità offerta dall’Azienda; in questo modo non vengono considerati i casi in cui il paziente rifiuta la prima disponibilità preferendo un giorno successivo.</w:t>
      </w:r>
    </w:p>
    <w:p w:rsidR="00A61B4E" w:rsidRDefault="00A61B4E" w:rsidP="00A61B4E">
      <w:pPr>
        <w:tabs>
          <w:tab w:val="left" w:pos="1845"/>
          <w:tab w:val="left" w:pos="2070"/>
        </w:tabs>
      </w:pPr>
      <w:r>
        <w:tab/>
      </w:r>
    </w:p>
    <w:p w:rsidR="00CF36A7" w:rsidRDefault="00A61B4E" w:rsidP="00A61B4E">
      <w:pPr>
        <w:tabs>
          <w:tab w:val="left" w:pos="1845"/>
        </w:tabs>
      </w:pPr>
      <w:r>
        <w:tab/>
        <w:t xml:space="preserve">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CF36A7" w:rsidTr="00CF36A7">
        <w:trPr>
          <w:trHeight w:val="598"/>
        </w:trPr>
        <w:tc>
          <w:tcPr>
            <w:tcW w:w="988" w:type="dxa"/>
          </w:tcPr>
          <w:p w:rsidR="00CF36A7" w:rsidRDefault="00CF36A7" w:rsidP="00A61B4E">
            <w:pPr>
              <w:tabs>
                <w:tab w:val="left" w:pos="1845"/>
              </w:tabs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3062CA" wp14:editId="004AC1D8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74295</wp:posOffset>
                      </wp:positionV>
                      <wp:extent cx="333375" cy="247650"/>
                      <wp:effectExtent l="0" t="0" r="28575" b="19050"/>
                      <wp:wrapNone/>
                      <wp:docPr id="5" name="Ova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C85D45" id="Ovale 5" o:spid="_x0000_s1026" style="position:absolute;margin-left:7pt;margin-top:5.85pt;width:26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" fillcolor="red" strokecolor="#7f5f00 [1607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640" w:type="dxa"/>
          </w:tcPr>
          <w:p w:rsidR="00CF36A7" w:rsidRDefault="00CF36A7" w:rsidP="00A61B4E">
            <w:pPr>
              <w:tabs>
                <w:tab w:val="left" w:pos="1845"/>
              </w:tabs>
            </w:pPr>
            <w:r>
              <w:t>Il valore della performance suddetta è compreso tra 0 e 49 %</w:t>
            </w:r>
          </w:p>
        </w:tc>
      </w:tr>
      <w:tr w:rsidR="00CF36A7" w:rsidTr="00CF36A7">
        <w:trPr>
          <w:trHeight w:val="549"/>
        </w:trPr>
        <w:tc>
          <w:tcPr>
            <w:tcW w:w="988" w:type="dxa"/>
          </w:tcPr>
          <w:p w:rsidR="00CF36A7" w:rsidRDefault="00CF36A7" w:rsidP="00A61B4E">
            <w:pPr>
              <w:tabs>
                <w:tab w:val="left" w:pos="1845"/>
              </w:tabs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0CC406" wp14:editId="53C8E78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59690</wp:posOffset>
                      </wp:positionV>
                      <wp:extent cx="333375" cy="247650"/>
                      <wp:effectExtent l="0" t="0" r="28575" b="19050"/>
                      <wp:wrapNone/>
                      <wp:docPr id="6" name="Ova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4A88E5" id="Ovale 6" o:spid="_x0000_s1026" style="position:absolute;margin-left:6.25pt;margin-top:4.7pt;width:26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" fillcolor="yellow" strokecolor="#7f5f00 [1607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640" w:type="dxa"/>
          </w:tcPr>
          <w:p w:rsidR="00CF36A7" w:rsidRDefault="00CF36A7" w:rsidP="00A61B4E">
            <w:pPr>
              <w:tabs>
                <w:tab w:val="left" w:pos="1845"/>
              </w:tabs>
            </w:pPr>
            <w:r>
              <w:t>Il valore della performance suddetta è compreso tra 50 e 89 %</w:t>
            </w:r>
          </w:p>
        </w:tc>
      </w:tr>
      <w:tr w:rsidR="00CF36A7" w:rsidTr="00CF36A7">
        <w:trPr>
          <w:trHeight w:val="624"/>
        </w:trPr>
        <w:tc>
          <w:tcPr>
            <w:tcW w:w="988" w:type="dxa"/>
          </w:tcPr>
          <w:p w:rsidR="00CF36A7" w:rsidRDefault="00CF36A7" w:rsidP="00A61B4E">
            <w:pPr>
              <w:tabs>
                <w:tab w:val="left" w:pos="1845"/>
              </w:tabs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93CB35" wp14:editId="1AE787B3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71755</wp:posOffset>
                      </wp:positionV>
                      <wp:extent cx="333375" cy="247650"/>
                      <wp:effectExtent l="0" t="0" r="28575" b="19050"/>
                      <wp:wrapNone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8A47AF" id="Ovale 3" o:spid="_x0000_s1026" style="position:absolute;margin-left:5.6pt;margin-top:5.65pt;width:26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" fillcolor="#70ad47 [3209]" strokecolor="#7f5f00 [1607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640" w:type="dxa"/>
          </w:tcPr>
          <w:p w:rsidR="00CF36A7" w:rsidRPr="00A61B4E" w:rsidRDefault="00CF36A7" w:rsidP="00CF36A7">
            <w:pPr>
              <w:tabs>
                <w:tab w:val="left" w:pos="1845"/>
              </w:tabs>
            </w:pPr>
            <w:r>
              <w:t>Il valore della performance è maggiore o uguale del 90 %</w:t>
            </w:r>
          </w:p>
          <w:p w:rsidR="00CF36A7" w:rsidRDefault="00CF36A7" w:rsidP="00A61B4E">
            <w:pPr>
              <w:tabs>
                <w:tab w:val="left" w:pos="1845"/>
              </w:tabs>
            </w:pPr>
          </w:p>
        </w:tc>
      </w:tr>
    </w:tbl>
    <w:p w:rsidR="00A61B4E" w:rsidRPr="00A61B4E" w:rsidRDefault="00A61B4E" w:rsidP="00CF36A7">
      <w:pPr>
        <w:tabs>
          <w:tab w:val="left" w:pos="1845"/>
        </w:tabs>
      </w:pPr>
    </w:p>
    <w:sectPr w:rsidR="00A61B4E" w:rsidRPr="00A61B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A2FAC"/>
    <w:multiLevelType w:val="multilevel"/>
    <w:tmpl w:val="3B7A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51158"/>
    <w:multiLevelType w:val="multilevel"/>
    <w:tmpl w:val="22D8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475084"/>
    <w:multiLevelType w:val="hybridMultilevel"/>
    <w:tmpl w:val="474EC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53"/>
    <w:rsid w:val="00540B08"/>
    <w:rsid w:val="007215D7"/>
    <w:rsid w:val="00A61B4E"/>
    <w:rsid w:val="00AF1E53"/>
    <w:rsid w:val="00CF36A7"/>
    <w:rsid w:val="00F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16F6"/>
  <w15:chartTrackingRefBased/>
  <w15:docId w15:val="{4DEA7C67-2F05-415C-8C6C-F1C5FF71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1B4E"/>
    <w:pPr>
      <w:ind w:left="720"/>
      <w:contextualSpacing/>
    </w:pPr>
  </w:style>
  <w:style w:type="table" w:styleId="Grigliatabella">
    <w:name w:val="Table Grid"/>
    <w:basedOn w:val="Tabellanormale"/>
    <w:uiPriority w:val="39"/>
    <w:rsid w:val="00CF3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40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Esposito</dc:creator>
  <cp:keywords/>
  <dc:description/>
  <cp:lastModifiedBy>Lucia Esposito</cp:lastModifiedBy>
  <cp:revision>3</cp:revision>
  <dcterms:created xsi:type="dcterms:W3CDTF">2024-12-19T11:30:00Z</dcterms:created>
  <dcterms:modified xsi:type="dcterms:W3CDTF">2024-12-19T11:31:00Z</dcterms:modified>
</cp:coreProperties>
</file>